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551" w:rsidRPr="000C7B2C" w:rsidRDefault="00D824FF" w:rsidP="00CD5551">
      <w:pPr>
        <w:rPr>
          <w:rFonts w:ascii="Times New Roman" w:hAnsi="Times New Roman" w:cs="Times New Roman"/>
          <w:color w:val="171717"/>
          <w:sz w:val="28"/>
          <w:szCs w:val="28"/>
        </w:rPr>
      </w:pPr>
      <w:bookmarkStart w:id="0" w:name="_Hlk481859577"/>
      <w:bookmarkEnd w:id="0"/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-1261110</wp:posOffset>
            </wp:positionH>
            <wp:positionV relativeFrom="paragraph">
              <wp:posOffset>-786765</wp:posOffset>
            </wp:positionV>
            <wp:extent cx="7829550" cy="10816080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 b="22141"/>
                    <a:stretch/>
                  </pic:blipFill>
                  <pic:spPr bwMode="auto">
                    <a:xfrm>
                      <a:off x="0" y="0"/>
                      <a:ext cx="7845437" cy="108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51" w:rsidRPr="000C7B2C">
        <w:rPr>
          <w:rFonts w:ascii="Times New Roman" w:hAnsi="Times New Roman" w:cs="Times New Roman"/>
          <w:color w:val="171717"/>
          <w:sz w:val="28"/>
          <w:szCs w:val="28"/>
        </w:rPr>
        <w:t xml:space="preserve">Муниципальное казенное учреждение дополнительного образования </w:t>
      </w:r>
    </w:p>
    <w:p w:rsidR="00CD5551" w:rsidRPr="000C7B2C" w:rsidRDefault="00CD555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  <w:r w:rsidRPr="000C7B2C">
        <w:rPr>
          <w:rFonts w:ascii="Times New Roman" w:hAnsi="Times New Roman" w:cs="Times New Roman"/>
          <w:color w:val="171717"/>
          <w:sz w:val="28"/>
          <w:szCs w:val="28"/>
        </w:rPr>
        <w:t>«Центр развития творчества»</w:t>
      </w:r>
    </w:p>
    <w:p w:rsidR="00CD5551" w:rsidRPr="000C7B2C" w:rsidRDefault="00CD555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4"/>
        <w:jc w:val="center"/>
        <w:rPr>
          <w:rFonts w:ascii="Times New Roman" w:hAnsi="Times New Roman" w:cs="Times New Roman"/>
          <w:b/>
          <w:color w:val="171717"/>
          <w:sz w:val="52"/>
          <w:szCs w:val="36"/>
        </w:rPr>
      </w:pPr>
      <w:r w:rsidRPr="000C7B2C">
        <w:rPr>
          <w:rFonts w:ascii="Times New Roman" w:hAnsi="Times New Roman" w:cs="Times New Roman"/>
          <w:b/>
          <w:color w:val="171717"/>
          <w:sz w:val="52"/>
          <w:szCs w:val="36"/>
        </w:rPr>
        <w:t xml:space="preserve">Экскурсионный </w:t>
      </w:r>
      <w:r w:rsidR="00AE5A7B">
        <w:rPr>
          <w:rFonts w:ascii="Times New Roman" w:hAnsi="Times New Roman" w:cs="Times New Roman"/>
          <w:b/>
          <w:color w:val="171717"/>
          <w:sz w:val="52"/>
          <w:szCs w:val="36"/>
        </w:rPr>
        <w:t>маршрут</w:t>
      </w:r>
      <w:r w:rsidRPr="000C7B2C">
        <w:rPr>
          <w:rFonts w:ascii="Times New Roman" w:hAnsi="Times New Roman" w:cs="Times New Roman"/>
          <w:b/>
          <w:color w:val="171717"/>
          <w:sz w:val="52"/>
          <w:szCs w:val="36"/>
        </w:rPr>
        <w:t xml:space="preserve"> </w:t>
      </w:r>
    </w:p>
    <w:p w:rsidR="00CD5551" w:rsidRPr="000C7B2C" w:rsidRDefault="00CD5551" w:rsidP="00CD5551">
      <w:pPr>
        <w:jc w:val="center"/>
        <w:rPr>
          <w:rFonts w:ascii="Times New Roman" w:eastAsiaTheme="majorEastAsia" w:hAnsi="Times New Roman" w:cs="Times New Roman"/>
          <w:b/>
          <w:i/>
          <w:iCs/>
          <w:color w:val="171717"/>
          <w:sz w:val="52"/>
          <w:szCs w:val="36"/>
        </w:rPr>
      </w:pPr>
      <w:r w:rsidRPr="000C7B2C">
        <w:rPr>
          <w:rFonts w:ascii="Times New Roman" w:eastAsiaTheme="majorEastAsia" w:hAnsi="Times New Roman" w:cs="Times New Roman"/>
          <w:b/>
          <w:i/>
          <w:iCs/>
          <w:color w:val="171717"/>
          <w:sz w:val="52"/>
          <w:szCs w:val="36"/>
        </w:rPr>
        <w:t>«Венгерский Крест»</w:t>
      </w:r>
    </w:p>
    <w:p w:rsidR="00CD5551" w:rsidRDefault="00CD5551" w:rsidP="00CD5551"/>
    <w:p w:rsidR="00CD5551" w:rsidRDefault="00CD5551" w:rsidP="00CD5551"/>
    <w:p w:rsidR="00CD5551" w:rsidRPr="000C7B2C" w:rsidRDefault="00CD5551" w:rsidP="00CD5551"/>
    <w:p w:rsidR="00CD5551" w:rsidRPr="000C7B2C" w:rsidRDefault="00CD5551" w:rsidP="00CD5551">
      <w:pPr>
        <w:pStyle w:val="a5"/>
        <w:jc w:val="center"/>
        <w:rPr>
          <w:rFonts w:ascii="Times New Roman" w:hAnsi="Times New Roman" w:cs="Times New Roman"/>
          <w:i/>
          <w:color w:val="171717"/>
          <w:sz w:val="44"/>
          <w:szCs w:val="28"/>
        </w:rPr>
      </w:pPr>
      <w:r w:rsidRPr="000C7B2C">
        <w:rPr>
          <w:rFonts w:ascii="Times New Roman" w:hAnsi="Times New Roman" w:cs="Times New Roman"/>
          <w:b/>
          <w:i/>
          <w:color w:val="171717"/>
          <w:sz w:val="44"/>
          <w:szCs w:val="28"/>
        </w:rPr>
        <w:t xml:space="preserve"> </w:t>
      </w:r>
      <w:r w:rsidRPr="000C7B2C">
        <w:rPr>
          <w:rFonts w:ascii="Times New Roman" w:hAnsi="Times New Roman" w:cs="Times New Roman"/>
          <w:i/>
          <w:color w:val="171717"/>
          <w:sz w:val="44"/>
          <w:szCs w:val="28"/>
        </w:rPr>
        <w:t>Туристско-краеведческое объединение</w:t>
      </w:r>
    </w:p>
    <w:p w:rsidR="00CD5551" w:rsidRPr="000C7B2C" w:rsidRDefault="00CD5551" w:rsidP="00CD5551">
      <w:pPr>
        <w:pStyle w:val="a5"/>
        <w:jc w:val="center"/>
        <w:rPr>
          <w:rFonts w:ascii="Times New Roman" w:hAnsi="Times New Roman" w:cs="Times New Roman"/>
          <w:i/>
          <w:color w:val="171717"/>
          <w:sz w:val="44"/>
          <w:szCs w:val="28"/>
        </w:rPr>
      </w:pPr>
      <w:r w:rsidRPr="000C7B2C">
        <w:rPr>
          <w:rFonts w:ascii="Times New Roman" w:hAnsi="Times New Roman" w:cs="Times New Roman"/>
          <w:i/>
          <w:color w:val="171717"/>
          <w:sz w:val="44"/>
          <w:szCs w:val="28"/>
        </w:rPr>
        <w:t>«Юный турист-краевед»</w:t>
      </w:r>
    </w:p>
    <w:p w:rsidR="00CD5551" w:rsidRPr="000C7B2C" w:rsidRDefault="00CD5551" w:rsidP="00CD5551">
      <w:pPr>
        <w:pStyle w:val="a5"/>
        <w:jc w:val="center"/>
        <w:rPr>
          <w:rFonts w:ascii="Times New Roman" w:hAnsi="Times New Roman" w:cs="Times New Roman"/>
          <w:b/>
          <w:i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155B91" w:rsidRDefault="00155B9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155B91" w:rsidRDefault="00155B9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ind w:left="6237"/>
        <w:rPr>
          <w:rFonts w:ascii="Times New Roman" w:hAnsi="Times New Roman" w:cs="Times New Roman"/>
          <w:color w:val="171717"/>
          <w:sz w:val="28"/>
          <w:szCs w:val="28"/>
        </w:rPr>
      </w:pPr>
      <w:r w:rsidRPr="000C7B2C">
        <w:rPr>
          <w:rFonts w:ascii="Times New Roman" w:hAnsi="Times New Roman" w:cs="Times New Roman"/>
          <w:color w:val="171717"/>
          <w:sz w:val="28"/>
          <w:szCs w:val="28"/>
        </w:rPr>
        <w:t>Ерохин</w:t>
      </w:r>
      <w:r w:rsidR="00155B91">
        <w:rPr>
          <w:rFonts w:ascii="Times New Roman" w:hAnsi="Times New Roman" w:cs="Times New Roman"/>
          <w:color w:val="171717"/>
          <w:sz w:val="28"/>
          <w:szCs w:val="28"/>
        </w:rPr>
        <w:t>а</w:t>
      </w:r>
      <w:r w:rsidRPr="000C7B2C">
        <w:rPr>
          <w:rFonts w:ascii="Times New Roman" w:hAnsi="Times New Roman" w:cs="Times New Roman"/>
          <w:color w:val="171717"/>
          <w:sz w:val="28"/>
          <w:szCs w:val="28"/>
        </w:rPr>
        <w:t xml:space="preserve"> Е</w:t>
      </w:r>
      <w:r>
        <w:rPr>
          <w:rFonts w:ascii="Times New Roman" w:hAnsi="Times New Roman" w:cs="Times New Roman"/>
          <w:color w:val="171717"/>
          <w:sz w:val="28"/>
          <w:szCs w:val="28"/>
        </w:rPr>
        <w:t>.</w:t>
      </w:r>
      <w:r w:rsidRPr="000C7B2C">
        <w:rPr>
          <w:rFonts w:ascii="Times New Roman" w:hAnsi="Times New Roman" w:cs="Times New Roman"/>
          <w:color w:val="171717"/>
          <w:sz w:val="28"/>
          <w:szCs w:val="28"/>
        </w:rPr>
        <w:t xml:space="preserve"> А</w:t>
      </w:r>
      <w:r>
        <w:rPr>
          <w:rFonts w:ascii="Times New Roman" w:hAnsi="Times New Roman" w:cs="Times New Roman"/>
          <w:color w:val="171717"/>
          <w:sz w:val="28"/>
          <w:szCs w:val="28"/>
        </w:rPr>
        <w:t>.</w:t>
      </w:r>
      <w:r w:rsidRPr="000C7B2C">
        <w:rPr>
          <w:rFonts w:ascii="Times New Roman" w:hAnsi="Times New Roman" w:cs="Times New Roman"/>
          <w:color w:val="171717"/>
          <w:sz w:val="28"/>
          <w:szCs w:val="28"/>
        </w:rPr>
        <w:t xml:space="preserve">, педагог дополнительного образования </w:t>
      </w:r>
    </w:p>
    <w:p w:rsidR="00CD5551" w:rsidRPr="000C7B2C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Pr="000C7B2C" w:rsidRDefault="00CD5551" w:rsidP="00CD5551">
      <w:pPr>
        <w:pStyle w:val="a5"/>
        <w:ind w:left="5670"/>
        <w:rPr>
          <w:rFonts w:ascii="Times New Roman" w:hAnsi="Times New Roman" w:cs="Times New Roman"/>
          <w:color w:val="171717"/>
          <w:sz w:val="28"/>
          <w:szCs w:val="28"/>
        </w:rPr>
      </w:pPr>
    </w:p>
    <w:p w:rsidR="00CD5551" w:rsidRDefault="00CD555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  <w:r w:rsidRPr="000C7B2C">
        <w:rPr>
          <w:rFonts w:ascii="Times New Roman" w:hAnsi="Times New Roman" w:cs="Times New Roman"/>
          <w:color w:val="171717"/>
          <w:sz w:val="28"/>
          <w:szCs w:val="28"/>
        </w:rPr>
        <w:t>Шумиха 201</w:t>
      </w:r>
      <w:r w:rsidR="00155B91">
        <w:rPr>
          <w:rFonts w:ascii="Times New Roman" w:hAnsi="Times New Roman" w:cs="Times New Roman"/>
          <w:color w:val="171717"/>
          <w:sz w:val="28"/>
          <w:szCs w:val="28"/>
        </w:rPr>
        <w:t>7</w:t>
      </w:r>
    </w:p>
    <w:p w:rsidR="00155B91" w:rsidRDefault="00155B9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</w:p>
    <w:p w:rsidR="00155B91" w:rsidRDefault="00155B91" w:rsidP="00CD5551">
      <w:pPr>
        <w:pStyle w:val="a5"/>
        <w:jc w:val="center"/>
        <w:rPr>
          <w:rFonts w:ascii="Times New Roman" w:hAnsi="Times New Roman" w:cs="Times New Roman"/>
          <w:color w:val="171717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450505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D5551" w:rsidRDefault="00CD5551" w:rsidP="00CD5551">
          <w:pPr>
            <w:pStyle w:val="a9"/>
          </w:pPr>
          <w:r>
            <w:t>Оглавление</w:t>
          </w:r>
        </w:p>
        <w:p w:rsidR="00280D92" w:rsidRDefault="00CD555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1859536" w:history="1">
            <w:r w:rsidR="00280D92" w:rsidRPr="00137ED6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1.</w:t>
            </w:r>
            <w:r w:rsidR="00280D92">
              <w:rPr>
                <w:rFonts w:eastAsiaTheme="minorEastAsia"/>
                <w:noProof/>
                <w:lang w:eastAsia="ru-RU"/>
              </w:rPr>
              <w:tab/>
            </w:r>
            <w:r w:rsidR="00280D92" w:rsidRPr="00137ED6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Состав экскурсионной группы:</w:t>
            </w:r>
            <w:r w:rsidR="00280D92">
              <w:rPr>
                <w:noProof/>
                <w:webHidden/>
              </w:rPr>
              <w:tab/>
            </w:r>
            <w:r w:rsidR="00280D92">
              <w:rPr>
                <w:noProof/>
                <w:webHidden/>
              </w:rPr>
              <w:fldChar w:fldCharType="begin"/>
            </w:r>
            <w:r w:rsidR="00280D92">
              <w:rPr>
                <w:noProof/>
                <w:webHidden/>
              </w:rPr>
              <w:instrText xml:space="preserve"> PAGEREF _Toc481859536 \h </w:instrText>
            </w:r>
            <w:r w:rsidR="00280D92">
              <w:rPr>
                <w:noProof/>
                <w:webHidden/>
              </w:rPr>
            </w:r>
            <w:r w:rsidR="00280D92">
              <w:rPr>
                <w:noProof/>
                <w:webHidden/>
              </w:rPr>
              <w:fldChar w:fldCharType="separate"/>
            </w:r>
            <w:r w:rsidR="00B52AA9">
              <w:rPr>
                <w:noProof/>
                <w:webHidden/>
              </w:rPr>
              <w:t>2</w:t>
            </w:r>
            <w:r w:rsidR="00280D92">
              <w:rPr>
                <w:noProof/>
                <w:webHidden/>
              </w:rPr>
              <w:fldChar w:fldCharType="end"/>
            </w:r>
          </w:hyperlink>
        </w:p>
        <w:p w:rsidR="00280D92" w:rsidRDefault="004D2A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859537" w:history="1">
            <w:r w:rsidR="00280D92" w:rsidRPr="00137ED6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2. Подробный маршрут экскурсии:</w:t>
            </w:r>
            <w:r w:rsidR="00280D92">
              <w:rPr>
                <w:noProof/>
                <w:webHidden/>
              </w:rPr>
              <w:tab/>
            </w:r>
            <w:r w:rsidR="00280D92">
              <w:rPr>
                <w:noProof/>
                <w:webHidden/>
              </w:rPr>
              <w:fldChar w:fldCharType="begin"/>
            </w:r>
            <w:r w:rsidR="00280D92">
              <w:rPr>
                <w:noProof/>
                <w:webHidden/>
              </w:rPr>
              <w:instrText xml:space="preserve"> PAGEREF _Toc481859537 \h </w:instrText>
            </w:r>
            <w:r w:rsidR="00280D92">
              <w:rPr>
                <w:noProof/>
                <w:webHidden/>
              </w:rPr>
            </w:r>
            <w:r w:rsidR="00280D92">
              <w:rPr>
                <w:noProof/>
                <w:webHidden/>
              </w:rPr>
              <w:fldChar w:fldCharType="separate"/>
            </w:r>
            <w:r w:rsidR="00B52AA9">
              <w:rPr>
                <w:noProof/>
                <w:webHidden/>
              </w:rPr>
              <w:t>2</w:t>
            </w:r>
            <w:r w:rsidR="00280D92">
              <w:rPr>
                <w:noProof/>
                <w:webHidden/>
              </w:rPr>
              <w:fldChar w:fldCharType="end"/>
            </w:r>
          </w:hyperlink>
        </w:p>
        <w:p w:rsidR="00280D92" w:rsidRDefault="004D2A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859538" w:history="1">
            <w:r w:rsidR="00280D92" w:rsidRPr="00137ED6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3. График движения:</w:t>
            </w:r>
            <w:r w:rsidR="00280D92">
              <w:rPr>
                <w:noProof/>
                <w:webHidden/>
              </w:rPr>
              <w:tab/>
            </w:r>
            <w:r w:rsidR="00280D92">
              <w:rPr>
                <w:noProof/>
                <w:webHidden/>
              </w:rPr>
              <w:fldChar w:fldCharType="begin"/>
            </w:r>
            <w:r w:rsidR="00280D92">
              <w:rPr>
                <w:noProof/>
                <w:webHidden/>
              </w:rPr>
              <w:instrText xml:space="preserve"> PAGEREF _Toc481859538 \h </w:instrText>
            </w:r>
            <w:r w:rsidR="00280D92">
              <w:rPr>
                <w:noProof/>
                <w:webHidden/>
              </w:rPr>
            </w:r>
            <w:r w:rsidR="00280D92">
              <w:rPr>
                <w:noProof/>
                <w:webHidden/>
              </w:rPr>
              <w:fldChar w:fldCharType="separate"/>
            </w:r>
            <w:r w:rsidR="00B52AA9">
              <w:rPr>
                <w:noProof/>
                <w:webHidden/>
              </w:rPr>
              <w:t>2</w:t>
            </w:r>
            <w:r w:rsidR="00280D92">
              <w:rPr>
                <w:noProof/>
                <w:webHidden/>
              </w:rPr>
              <w:fldChar w:fldCharType="end"/>
            </w:r>
          </w:hyperlink>
        </w:p>
        <w:p w:rsidR="00280D92" w:rsidRDefault="004D2A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859539" w:history="1">
            <w:r w:rsidR="00280D92" w:rsidRPr="00137ED6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4. Экскурсионные объекты:</w:t>
            </w:r>
            <w:r w:rsidR="00280D92">
              <w:rPr>
                <w:noProof/>
                <w:webHidden/>
              </w:rPr>
              <w:tab/>
            </w:r>
            <w:r w:rsidR="00280D92">
              <w:rPr>
                <w:noProof/>
                <w:webHidden/>
              </w:rPr>
              <w:fldChar w:fldCharType="begin"/>
            </w:r>
            <w:r w:rsidR="00280D92">
              <w:rPr>
                <w:noProof/>
                <w:webHidden/>
              </w:rPr>
              <w:instrText xml:space="preserve"> PAGEREF _Toc481859539 \h </w:instrText>
            </w:r>
            <w:r w:rsidR="00280D92">
              <w:rPr>
                <w:noProof/>
                <w:webHidden/>
              </w:rPr>
            </w:r>
            <w:r w:rsidR="00280D92">
              <w:rPr>
                <w:noProof/>
                <w:webHidden/>
              </w:rPr>
              <w:fldChar w:fldCharType="separate"/>
            </w:r>
            <w:r w:rsidR="00B52AA9">
              <w:rPr>
                <w:noProof/>
                <w:webHidden/>
              </w:rPr>
              <w:t>3</w:t>
            </w:r>
            <w:r w:rsidR="00280D92">
              <w:rPr>
                <w:noProof/>
                <w:webHidden/>
              </w:rPr>
              <w:fldChar w:fldCharType="end"/>
            </w:r>
          </w:hyperlink>
        </w:p>
        <w:p w:rsidR="00280D92" w:rsidRDefault="004D2A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859540" w:history="1">
            <w:r w:rsidR="00280D92" w:rsidRPr="00137ED6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5. Краеведческий паспорт объекта:</w:t>
            </w:r>
            <w:r w:rsidR="00280D92">
              <w:rPr>
                <w:noProof/>
                <w:webHidden/>
              </w:rPr>
              <w:tab/>
            </w:r>
            <w:r w:rsidR="00280D92">
              <w:rPr>
                <w:noProof/>
                <w:webHidden/>
              </w:rPr>
              <w:fldChar w:fldCharType="begin"/>
            </w:r>
            <w:r w:rsidR="00280D92">
              <w:rPr>
                <w:noProof/>
                <w:webHidden/>
              </w:rPr>
              <w:instrText xml:space="preserve"> PAGEREF _Toc481859540 \h </w:instrText>
            </w:r>
            <w:r w:rsidR="00280D92">
              <w:rPr>
                <w:noProof/>
                <w:webHidden/>
              </w:rPr>
            </w:r>
            <w:r w:rsidR="00280D92">
              <w:rPr>
                <w:noProof/>
                <w:webHidden/>
              </w:rPr>
              <w:fldChar w:fldCharType="separate"/>
            </w:r>
            <w:r w:rsidR="00B52AA9">
              <w:rPr>
                <w:noProof/>
                <w:webHidden/>
              </w:rPr>
              <w:t>5</w:t>
            </w:r>
            <w:r w:rsidR="00280D92">
              <w:rPr>
                <w:noProof/>
                <w:webHidden/>
              </w:rPr>
              <w:fldChar w:fldCharType="end"/>
            </w:r>
          </w:hyperlink>
        </w:p>
        <w:p w:rsidR="00280D92" w:rsidRDefault="004D2A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859541" w:history="1">
            <w:r w:rsidR="00280D92" w:rsidRPr="00137ED6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6. Описание экскурсии:</w:t>
            </w:r>
            <w:r w:rsidR="00280D92">
              <w:rPr>
                <w:noProof/>
                <w:webHidden/>
              </w:rPr>
              <w:tab/>
            </w:r>
            <w:r w:rsidR="00280D92">
              <w:rPr>
                <w:noProof/>
                <w:webHidden/>
              </w:rPr>
              <w:fldChar w:fldCharType="begin"/>
            </w:r>
            <w:r w:rsidR="00280D92">
              <w:rPr>
                <w:noProof/>
                <w:webHidden/>
              </w:rPr>
              <w:instrText xml:space="preserve"> PAGEREF _Toc481859541 \h </w:instrText>
            </w:r>
            <w:r w:rsidR="00280D92">
              <w:rPr>
                <w:noProof/>
                <w:webHidden/>
              </w:rPr>
            </w:r>
            <w:r w:rsidR="00280D92">
              <w:rPr>
                <w:noProof/>
                <w:webHidden/>
              </w:rPr>
              <w:fldChar w:fldCharType="separate"/>
            </w:r>
            <w:r w:rsidR="00B52AA9">
              <w:rPr>
                <w:noProof/>
                <w:webHidden/>
              </w:rPr>
              <w:t>7</w:t>
            </w:r>
            <w:r w:rsidR="00280D92">
              <w:rPr>
                <w:noProof/>
                <w:webHidden/>
              </w:rPr>
              <w:fldChar w:fldCharType="end"/>
            </w:r>
          </w:hyperlink>
        </w:p>
        <w:p w:rsidR="00280D92" w:rsidRDefault="004D2A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859542" w:history="1">
            <w:r w:rsidR="00280D92" w:rsidRPr="00137ED6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7. Подведение итогов экскурсии. Выводы и рекомендации.</w:t>
            </w:r>
            <w:r w:rsidR="00280D92">
              <w:rPr>
                <w:noProof/>
                <w:webHidden/>
              </w:rPr>
              <w:tab/>
            </w:r>
            <w:r w:rsidR="00280D92">
              <w:rPr>
                <w:noProof/>
                <w:webHidden/>
              </w:rPr>
              <w:fldChar w:fldCharType="begin"/>
            </w:r>
            <w:r w:rsidR="00280D92">
              <w:rPr>
                <w:noProof/>
                <w:webHidden/>
              </w:rPr>
              <w:instrText xml:space="preserve"> PAGEREF _Toc481859542 \h </w:instrText>
            </w:r>
            <w:r w:rsidR="00280D92">
              <w:rPr>
                <w:noProof/>
                <w:webHidden/>
              </w:rPr>
            </w:r>
            <w:r w:rsidR="00280D92">
              <w:rPr>
                <w:noProof/>
                <w:webHidden/>
              </w:rPr>
              <w:fldChar w:fldCharType="separate"/>
            </w:r>
            <w:r w:rsidR="00B52AA9">
              <w:rPr>
                <w:noProof/>
                <w:webHidden/>
              </w:rPr>
              <w:t>7</w:t>
            </w:r>
            <w:r w:rsidR="00280D92">
              <w:rPr>
                <w:noProof/>
                <w:webHidden/>
              </w:rPr>
              <w:fldChar w:fldCharType="end"/>
            </w:r>
          </w:hyperlink>
        </w:p>
        <w:p w:rsidR="00CD5551" w:rsidRDefault="00CD5551" w:rsidP="00CD5551">
          <w:pPr>
            <w:pStyle w:val="11"/>
            <w:tabs>
              <w:tab w:val="right" w:leader="dot" w:pos="9345"/>
            </w:tabs>
          </w:pPr>
          <w:r>
            <w:rPr>
              <w:b/>
              <w:bCs/>
            </w:rPr>
            <w:fldChar w:fldCharType="end"/>
          </w:r>
        </w:p>
      </w:sdtContent>
    </w:sdt>
    <w:p w:rsidR="00CD5551" w:rsidRDefault="00CD5551" w:rsidP="00155B91">
      <w:pPr>
        <w:pStyle w:val="1"/>
        <w:numPr>
          <w:ilvl w:val="0"/>
          <w:numId w:val="3"/>
        </w:numP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" w:name="_Toc481859536"/>
      <w:r w:rsidRPr="001E144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Состав экскурсионной группы:</w:t>
      </w:r>
      <w:bookmarkEnd w:id="1"/>
    </w:p>
    <w:p w:rsidR="00155B91" w:rsidRPr="00155B91" w:rsidRDefault="00155B91" w:rsidP="00155B91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5B91">
        <w:rPr>
          <w:rFonts w:ascii="Times New Roman" w:hAnsi="Times New Roman" w:cs="Times New Roman"/>
          <w:sz w:val="24"/>
          <w:szCs w:val="24"/>
          <w:lang w:eastAsia="ru-RU"/>
        </w:rPr>
        <w:t>В состав экскурсионной группы могут входить все желающие любого возраста и в любом количестве.</w:t>
      </w:r>
    </w:p>
    <w:p w:rsidR="00CD5551" w:rsidRPr="001E144A" w:rsidRDefault="00CD5551" w:rsidP="00CD5551">
      <w:pPr>
        <w:pStyle w:val="1"/>
        <w:ind w:firstLine="567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" w:name="_Toc481859537"/>
      <w:r w:rsidRPr="001E144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2. Подробный маршрут экскурсии:</w:t>
      </w:r>
      <w:bookmarkEnd w:id="2"/>
    </w:p>
    <w:p w:rsidR="00CD5551" w:rsidRPr="000A2FEC" w:rsidRDefault="00CD5551" w:rsidP="00CD5551">
      <w:pPr>
        <w:spacing w:after="0" w:line="311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ЦРТ – памятник </w:t>
      </w:r>
      <w:r w:rsidR="002C354E" w:rsidRPr="002C3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Скорбящая</w:t>
      </w:r>
      <w:r w:rsidR="002C354E"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Мать – д/с №1 – ул. </w:t>
      </w:r>
      <w:proofErr w:type="spellStart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Олохова</w:t>
      </w:r>
      <w:proofErr w:type="spellEnd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ул. Мира – венгерский Крест – ул. </w:t>
      </w:r>
      <w:proofErr w:type="spellStart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Олохова</w:t>
      </w:r>
      <w:proofErr w:type="spellEnd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ул. Куйбышева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Городская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площадь - ЦРТ</w:t>
      </w:r>
    </w:p>
    <w:p w:rsidR="00CD5551" w:rsidRPr="001E144A" w:rsidRDefault="00CD5551" w:rsidP="00CD5551">
      <w:pPr>
        <w:pStyle w:val="1"/>
        <w:ind w:firstLine="567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" w:name="_Toc481859538"/>
      <w:r w:rsidRPr="001E144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3. График движения:</w:t>
      </w:r>
      <w:bookmarkStart w:id="4" w:name="_GoBack"/>
      <w:bookmarkEnd w:id="3"/>
      <w:bookmarkEnd w:id="4"/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97"/>
        <w:gridCol w:w="3744"/>
        <w:gridCol w:w="1545"/>
        <w:gridCol w:w="1265"/>
        <w:gridCol w:w="1403"/>
        <w:gridCol w:w="1293"/>
      </w:tblGrid>
      <w:tr w:rsidR="00CD5551" w:rsidRPr="00AD6A34" w:rsidTr="001E15AC">
        <w:trPr>
          <w:trHeight w:val="918"/>
        </w:trPr>
        <w:tc>
          <w:tcPr>
            <w:tcW w:w="501" w:type="dxa"/>
            <w:vAlign w:val="center"/>
          </w:tcPr>
          <w:p w:rsidR="00CD5551" w:rsidRPr="00AD6A34" w:rsidRDefault="00CD5551" w:rsidP="001E15AC">
            <w:pPr>
              <w:spacing w:line="311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02" w:type="dxa"/>
            <w:vAlign w:val="center"/>
          </w:tcPr>
          <w:p w:rsidR="00CD5551" w:rsidRPr="00AD6A34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Маршрут экскур</w:t>
            </w: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сии (участок пути)</w:t>
            </w:r>
          </w:p>
        </w:tc>
        <w:tc>
          <w:tcPr>
            <w:tcW w:w="1571" w:type="dxa"/>
            <w:vAlign w:val="center"/>
          </w:tcPr>
          <w:p w:rsidR="00CD5551" w:rsidRPr="00AD6A34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остановки</w:t>
            </w:r>
          </w:p>
        </w:tc>
        <w:tc>
          <w:tcPr>
            <w:tcW w:w="1218" w:type="dxa"/>
            <w:vAlign w:val="center"/>
          </w:tcPr>
          <w:p w:rsidR="00CD5551" w:rsidRPr="00AD6A34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</w:t>
            </w: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хождения участка пути</w:t>
            </w:r>
          </w:p>
        </w:tc>
        <w:tc>
          <w:tcPr>
            <w:tcW w:w="1326" w:type="dxa"/>
            <w:vAlign w:val="center"/>
          </w:tcPr>
          <w:p w:rsidR="00CD5551" w:rsidRPr="00AD6A34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Протяжён</w:t>
            </w: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ность участка пути, км</w:t>
            </w:r>
          </w:p>
        </w:tc>
        <w:tc>
          <w:tcPr>
            <w:tcW w:w="1129" w:type="dxa"/>
            <w:vAlign w:val="center"/>
          </w:tcPr>
          <w:p w:rsidR="00CD5551" w:rsidRPr="00AD6A34" w:rsidRDefault="00CD5551" w:rsidP="001E15AC">
            <w:pPr>
              <w:spacing w:line="311" w:lineRule="atLeas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 пере</w:t>
            </w:r>
          </w:p>
          <w:p w:rsidR="00CD5551" w:rsidRPr="00AD6A34" w:rsidRDefault="00CD5551" w:rsidP="001E15AC">
            <w:pPr>
              <w:spacing w:line="311" w:lineRule="atLeas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ЦРТ – сбор, начало пути</w:t>
            </w:r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ЦРТ - памятник </w:t>
            </w:r>
            <w:r w:rsidR="00FB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Скорбящая </w:t>
            </w: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Мать</w:t>
            </w:r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10.00-10.10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памятник </w:t>
            </w:r>
            <w:r w:rsidR="00FB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Скорбящая </w:t>
            </w: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Мать - д/с №1</w:t>
            </w:r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10.30- 10.35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д/с №1 - ул. </w:t>
            </w:r>
            <w:proofErr w:type="spellStart"/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Олохова</w:t>
            </w:r>
            <w:proofErr w:type="spellEnd"/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10.40-10.45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Олохова</w:t>
            </w:r>
            <w:proofErr w:type="spellEnd"/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ул. Мира</w:t>
            </w:r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10.45- 11.25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мин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Мира - Венгерский Крест</w:t>
            </w:r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11.20-11.30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Остановка Венгерский Крест</w:t>
            </w:r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Венгерский Крест - ул. </w:t>
            </w:r>
            <w:proofErr w:type="spellStart"/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Олохова</w:t>
            </w:r>
            <w:proofErr w:type="spellEnd"/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12.00-12.10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Олохова</w:t>
            </w:r>
            <w:proofErr w:type="spellEnd"/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ул. Куйбышева</w:t>
            </w:r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12.10-13.00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мин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ул.Куйбышева</w:t>
            </w:r>
            <w:proofErr w:type="spellEnd"/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</w:t>
            </w: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площадь</w:t>
            </w:r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13.00-13.05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0A2FEC" w:rsidTr="001E15AC">
        <w:tc>
          <w:tcPr>
            <w:tcW w:w="501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002" w:type="dxa"/>
          </w:tcPr>
          <w:p w:rsidR="00CD5551" w:rsidRPr="000A2FEC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</w:t>
            </w: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площадь - ЦРТ</w:t>
            </w:r>
          </w:p>
        </w:tc>
        <w:tc>
          <w:tcPr>
            <w:tcW w:w="1571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13.05-13.15</w:t>
            </w:r>
          </w:p>
        </w:tc>
        <w:tc>
          <w:tcPr>
            <w:tcW w:w="1218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326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129" w:type="dxa"/>
            <w:vAlign w:val="center"/>
          </w:tcPr>
          <w:p w:rsidR="00CD5551" w:rsidRPr="000A2FEC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  <w:tr w:rsidR="00CD5551" w:rsidRPr="00AD6A34" w:rsidTr="001E15AC">
        <w:tc>
          <w:tcPr>
            <w:tcW w:w="501" w:type="dxa"/>
          </w:tcPr>
          <w:p w:rsidR="00CD5551" w:rsidRPr="00AD6A34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02" w:type="dxa"/>
          </w:tcPr>
          <w:p w:rsidR="00CD5551" w:rsidRPr="00AD6A34" w:rsidRDefault="00CD5551" w:rsidP="001E15AC">
            <w:pPr>
              <w:spacing w:line="311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Общее:</w:t>
            </w:r>
          </w:p>
        </w:tc>
        <w:tc>
          <w:tcPr>
            <w:tcW w:w="2789" w:type="dxa"/>
            <w:gridSpan w:val="2"/>
            <w:vAlign w:val="center"/>
          </w:tcPr>
          <w:p w:rsidR="00CD5551" w:rsidRPr="00AD6A34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4часа15мин.</w:t>
            </w:r>
          </w:p>
        </w:tc>
        <w:tc>
          <w:tcPr>
            <w:tcW w:w="1326" w:type="dxa"/>
            <w:vAlign w:val="center"/>
          </w:tcPr>
          <w:p w:rsidR="00CD5551" w:rsidRPr="00AD6A34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6,75км</w:t>
            </w:r>
          </w:p>
        </w:tc>
        <w:tc>
          <w:tcPr>
            <w:tcW w:w="1129" w:type="dxa"/>
            <w:vAlign w:val="center"/>
          </w:tcPr>
          <w:p w:rsidR="00CD5551" w:rsidRPr="00AD6A34" w:rsidRDefault="00CD5551" w:rsidP="001E15AC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6A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пеший</w:t>
            </w:r>
          </w:p>
        </w:tc>
      </w:tr>
    </w:tbl>
    <w:p w:rsidR="00CD5551" w:rsidRPr="001C62EE" w:rsidRDefault="00CD5551" w:rsidP="00CD5551">
      <w:pPr>
        <w:spacing w:after="0" w:line="311" w:lineRule="atLeast"/>
        <w:ind w:left="92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Экскурсионный путь: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ЦРТ до Креста.</w:t>
      </w:r>
    </w:p>
    <w:p w:rsidR="00CD5551" w:rsidRPr="000A2FEC" w:rsidRDefault="00CD5551" w:rsidP="00CD5551">
      <w:pPr>
        <w:spacing w:after="0" w:line="311" w:lineRule="atLeast"/>
        <w:ind w:left="927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9D4BFB5" wp14:editId="51CB7146">
            <wp:extent cx="4619625" cy="638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 b="22141"/>
                    <a:stretch/>
                  </pic:blipFill>
                  <pic:spPr bwMode="auto">
                    <a:xfrm>
                      <a:off x="0" y="0"/>
                      <a:ext cx="46196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551" w:rsidRPr="001E144A" w:rsidRDefault="00CD5551" w:rsidP="00CD5551">
      <w:pPr>
        <w:pStyle w:val="1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5" w:name="_Toc481859539"/>
      <w:r w:rsidRPr="001E144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4. Экскурсионные объекты:</w:t>
      </w:r>
      <w:bookmarkEnd w:id="5"/>
    </w:p>
    <w:p w:rsidR="00CD5551" w:rsidRPr="000A2FEC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A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="00DD4198" w:rsidRPr="00DD4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монумент Скорбящей матери и Вечный огонь</w:t>
      </w:r>
      <w:r w:rsidR="00DD4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DD4198">
        <w:rPr>
          <w:rFonts w:ascii="Times New Roman" w:hAnsi="Times New Roman" w:cs="Times New Roman"/>
          <w:sz w:val="24"/>
          <w:szCs w:val="24"/>
        </w:rPr>
        <w:t>п</w:t>
      </w:r>
      <w:r w:rsidRPr="00AD6A34">
        <w:rPr>
          <w:rFonts w:ascii="Times New Roman" w:hAnsi="Times New Roman" w:cs="Times New Roman"/>
          <w:sz w:val="24"/>
          <w:szCs w:val="24"/>
        </w:rPr>
        <w:t>амятник-мемориал</w:t>
      </w:r>
      <w:r w:rsidRPr="000A2FEC">
        <w:rPr>
          <w:rFonts w:ascii="Times New Roman" w:hAnsi="Times New Roman" w:cs="Times New Roman"/>
          <w:sz w:val="24"/>
          <w:szCs w:val="24"/>
        </w:rPr>
        <w:t xml:space="preserve"> в честь 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шумихинцев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>, погибших на фронтах Великой Отечественной войны 1941-1945 годах, находится на центральной площади города Шумиха.</w:t>
      </w:r>
    </w:p>
    <w:p w:rsidR="00CD5551" w:rsidRPr="000A2FEC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EC">
        <w:rPr>
          <w:rFonts w:ascii="Times New Roman" w:hAnsi="Times New Roman" w:cs="Times New Roman"/>
          <w:sz w:val="24"/>
          <w:szCs w:val="24"/>
        </w:rPr>
        <w:t>Сооружен 14 сентября 1981 года. Открытие памятника состоялось 6 ноября 1981 года.</w:t>
      </w:r>
    </w:p>
    <w:p w:rsidR="00CD5551" w:rsidRPr="000A2FEC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EC">
        <w:rPr>
          <w:rFonts w:ascii="Times New Roman" w:hAnsi="Times New Roman" w:cs="Times New Roman"/>
          <w:sz w:val="24"/>
          <w:szCs w:val="24"/>
        </w:rPr>
        <w:t>Установлен монумент скорбящей матери, на чугунных пли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тах имена погибших земляков. У основания пьедестала худо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жественное литьё с указанием начала и окончания войны.</w:t>
      </w:r>
    </w:p>
    <w:p w:rsidR="00CD5551" w:rsidRPr="000A2FEC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EC">
        <w:rPr>
          <w:rFonts w:ascii="Times New Roman" w:hAnsi="Times New Roman" w:cs="Times New Roman"/>
          <w:sz w:val="24"/>
          <w:szCs w:val="24"/>
        </w:rPr>
        <w:lastRenderedPageBreak/>
        <w:t>Начали работу по изготовлению мемориала в 1979 году. Руководил этой работой Николай Иванович Бабиков.</w:t>
      </w:r>
    </w:p>
    <w:p w:rsidR="00CD5551" w:rsidRPr="000A2FEC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EC">
        <w:rPr>
          <w:rFonts w:ascii="Times New Roman" w:hAnsi="Times New Roman" w:cs="Times New Roman"/>
          <w:sz w:val="24"/>
          <w:szCs w:val="24"/>
        </w:rPr>
        <w:t xml:space="preserve">Машиностроительный завод отвечал за изготовление плит с фамилиями (т.к. на заводе раньше была 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литейка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>).</w:t>
      </w:r>
    </w:p>
    <w:p w:rsidR="00CD5551" w:rsidRPr="000A2FEC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EC">
        <w:rPr>
          <w:rFonts w:ascii="Times New Roman" w:hAnsi="Times New Roman" w:cs="Times New Roman"/>
          <w:sz w:val="24"/>
          <w:szCs w:val="24"/>
        </w:rPr>
        <w:t>Стелу варили рабочие ШЗПИ. Сварщик Владимир Геор</w:t>
      </w:r>
      <w:r w:rsidRPr="000A2FEC">
        <w:rPr>
          <w:rFonts w:ascii="Times New Roman" w:hAnsi="Times New Roman" w:cs="Times New Roman"/>
          <w:sz w:val="24"/>
          <w:szCs w:val="24"/>
        </w:rPr>
        <w:softHyphen/>
        <w:t xml:space="preserve">гиевич Филиппов. Бригадир нестандартного оборудования - Анатолий Иванович 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Катасонов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>. Инженер-конструктор Вла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димир Петрович Иголкин рисовал, конструировал. Общее руководство вёл Александр Николаевич Черенок. Отвечали за каркас, резку, подгонку металла и сварочные работы: Вла</w:t>
      </w:r>
      <w:r w:rsidRPr="000A2FEC">
        <w:rPr>
          <w:rFonts w:ascii="Times New Roman" w:hAnsi="Times New Roman" w:cs="Times New Roman"/>
          <w:sz w:val="24"/>
          <w:szCs w:val="24"/>
        </w:rPr>
        <w:softHyphen/>
        <w:t xml:space="preserve">димир Георгиевич Филиппов, Анатолий Иванович 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Катасонов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>, Фёдор Александрович Григорьев, Виталий Петрович Суетин (работал как фрезеровщик). Мастером работал Яков Алек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сандров.</w:t>
      </w:r>
    </w:p>
    <w:p w:rsidR="00CD5551" w:rsidRPr="000A2FEC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EC">
        <w:rPr>
          <w:rFonts w:ascii="Times New Roman" w:hAnsi="Times New Roman" w:cs="Times New Roman"/>
          <w:sz w:val="24"/>
          <w:szCs w:val="24"/>
        </w:rPr>
        <w:t>Стела высотой б метров по прямой и + 6 метров расходятся как штаны. Стелу загрузили на контейнеровоз (кран с "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Водст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 xml:space="preserve">- роя"). Привезли, поставили, выставили вышку </w:t>
      </w:r>
      <w:proofErr w:type="gramStart"/>
      <w:r w:rsidRPr="000A2FE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A2FEC">
        <w:rPr>
          <w:rFonts w:ascii="Times New Roman" w:hAnsi="Times New Roman" w:cs="Times New Roman"/>
          <w:sz w:val="24"/>
          <w:szCs w:val="24"/>
        </w:rPr>
        <w:t xml:space="preserve"> вышку сел А. И. 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Катасонов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>, выкрутил болты и поставил заглушки. Зак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рутил болты на место (болты сделаны были специально).</w:t>
      </w:r>
    </w:p>
    <w:p w:rsidR="0002352D" w:rsidRDefault="0002352D" w:rsidP="00CD5551">
      <w:pPr>
        <w:spacing w:after="0" w:line="311" w:lineRule="atLeast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1C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4CC0A4" wp14:editId="52871F2E">
            <wp:extent cx="4114800" cy="4429125"/>
            <wp:effectExtent l="0" t="0" r="0" b="9525"/>
            <wp:docPr id="5" name="Рисунок 5" descr="D:\ДДТ\2 туризм ЦРТ\краеведение\м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\2 туризм ЦРТ\краеведение\ма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29" b="18440"/>
                    <a:stretch/>
                  </pic:blipFill>
                  <pic:spPr bwMode="auto">
                    <a:xfrm>
                      <a:off x="0" y="0"/>
                      <a:ext cx="4117684" cy="44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551" w:rsidRPr="00C31011" w:rsidRDefault="00CD5551" w:rsidP="00175851">
      <w:pPr>
        <w:pStyle w:val="a4"/>
        <w:numPr>
          <w:ilvl w:val="0"/>
          <w:numId w:val="3"/>
        </w:numPr>
        <w:spacing w:after="0" w:line="31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0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д/с №1</w:t>
      </w:r>
      <w:r w:rsidRPr="00C31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детский сад №1 называется «Звездочка», был основан в 1959г.</w:t>
      </w:r>
      <w:r w:rsidR="00841CE2" w:rsidRPr="00C31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один из старейших детских садов города.</w:t>
      </w:r>
      <w:r w:rsidR="00C31011" w:rsidRPr="00C31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Напротив, одна из старейших школ города – школа №4.</w:t>
      </w:r>
      <w:r w:rsidR="00C31011" w:rsidRPr="00C31011">
        <w:rPr>
          <w:rFonts w:ascii="Cambria" w:hAnsi="Cambria"/>
          <w:color w:val="444444"/>
          <w:shd w:val="clear" w:color="auto" w:fill="FFFFFF"/>
        </w:rPr>
        <w:t xml:space="preserve"> </w:t>
      </w:r>
      <w:r w:rsidR="00175851" w:rsidRPr="0059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образования школы №4 берет свое начало с 1939 </w:t>
      </w:r>
      <w:proofErr w:type="spellStart"/>
      <w:proofErr w:type="gramStart"/>
      <w:r w:rsidR="00175851" w:rsidRPr="0059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года.</w:t>
      </w:r>
      <w:r w:rsidR="00C31011" w:rsidRPr="0059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Строительство</w:t>
      </w:r>
      <w:proofErr w:type="spellEnd"/>
      <w:proofErr w:type="gramEnd"/>
      <w:r w:rsidR="00C31011" w:rsidRPr="0059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началось в 1938 году. Новый, 1939 год, встречали в новом здании.</w:t>
      </w:r>
      <w:r w:rsidR="00175851" w:rsidRPr="0059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 одна из первых в области перешла на кабинетную систему обучения. В школе работали Ю.А. </w:t>
      </w:r>
      <w:proofErr w:type="spellStart"/>
      <w:r w:rsidR="00175851" w:rsidRPr="0059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Кудяшев</w:t>
      </w:r>
      <w:proofErr w:type="spellEnd"/>
      <w:r w:rsidR="00175851" w:rsidRPr="0059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впоследствии проректор пединститута, начальник главного управления образования Курганской области, организовавший в школе парашютную секцию, В.И. Дружинин, кандидат педагогических наук, ректор института повышения квалификации работников образования. С начала 60-х годов школа обучала профессиям швеи и шофера. Начиная с 1988 года, в школе стали </w:t>
      </w:r>
      <w:r w:rsidR="00175851" w:rsidRPr="0059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создаваться классы с углубленным изучением отдельных предметов. Первыми были классы с углубленным изучением физики, литературы и математики</w:t>
      </w:r>
      <w:r w:rsidR="0059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1011" w:rsidRPr="00C31011" w:rsidRDefault="00C31011" w:rsidP="00C31011">
      <w:pPr>
        <w:pStyle w:val="a4"/>
        <w:spacing w:after="0" w:line="31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0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6" name="Рисунок 6" descr="D:\ДДТ\2 туризм ЦРТ\краеведение\4 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\2 туризм ЦРТ\краеведение\4 ш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51" w:rsidRPr="000A2FEC" w:rsidRDefault="00CD5551" w:rsidP="00CD5551">
      <w:pPr>
        <w:spacing w:after="0" w:line="311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A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ул. </w:t>
      </w:r>
      <w:proofErr w:type="spellStart"/>
      <w:r w:rsidRPr="00AD6A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Олохова</w:t>
      </w:r>
      <w:proofErr w:type="spellEnd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Олохов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 xml:space="preserve"> Федор Алексеевич, генерал-лейтенант, начальник артиллерии Казанского военного округа. Родился 14 мая 1812 г. и по окончании С.-Петербургского 1-го кадетского корпуса в 1830 г. был произведен в прапорщики, с назначением в легкую № 2 роту 8-й артиллерийской бригады. Наступившая вслед за тем польская кампания 1831 г. дала ему возможность отличиться и за выказанную храбрость он был награжден орденом св. Анны 4 ст. После сего в течение более чем 30 лет 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Олохов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 xml:space="preserve"> служил в различных артиллерийских бригадах, сначала в качестве офицера, затем командира, пока в 1865 г. не был назначен, уже в чине генерал-майора, помощником начальника 14-й пехотной дивизии. 31 января 1868 г. он был назначен одесским комендантом, а 30 августа 1869 г. произведен в генерал-лейтенанты. Переведенный в сентябре 1874 г. комендантом в Керчь, 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Олохов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 xml:space="preserve"> прослужил там около трех лет, и 3 февраля 1877 г. был назначен начальником артиллерии Казанского военного округа. Ф. А. </w:t>
      </w:r>
      <w:proofErr w:type="spellStart"/>
      <w:r w:rsidRPr="000A2FEC">
        <w:rPr>
          <w:rFonts w:ascii="Times New Roman" w:hAnsi="Times New Roman" w:cs="Times New Roman"/>
          <w:sz w:val="24"/>
          <w:szCs w:val="24"/>
        </w:rPr>
        <w:t>Олохов</w:t>
      </w:r>
      <w:proofErr w:type="spellEnd"/>
      <w:r w:rsidRPr="000A2FEC">
        <w:rPr>
          <w:rFonts w:ascii="Times New Roman" w:hAnsi="Times New Roman" w:cs="Times New Roman"/>
          <w:sz w:val="24"/>
          <w:szCs w:val="24"/>
        </w:rPr>
        <w:t xml:space="preserve"> скончался в Саратове 11 июня 1877 г.</w:t>
      </w:r>
    </w:p>
    <w:p w:rsidR="00CD5551" w:rsidRPr="000A2FEC" w:rsidRDefault="00CD5551" w:rsidP="00CD5551">
      <w:pPr>
        <w:spacing w:after="0" w:line="311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A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Венгерский Крест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подробно написано в краеведческом паспорте.</w:t>
      </w:r>
    </w:p>
    <w:p w:rsidR="00CD5551" w:rsidRPr="001E144A" w:rsidRDefault="00CD5551" w:rsidP="00CD5551">
      <w:pPr>
        <w:pStyle w:val="1"/>
        <w:ind w:firstLine="567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6" w:name="_Toc481859540"/>
      <w:r w:rsidRPr="001E144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5. Краеведческий паспорт объекта:</w:t>
      </w:r>
      <w:bookmarkEnd w:id="6"/>
    </w:p>
    <w:p w:rsidR="00CD5551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EC">
        <w:rPr>
          <w:rFonts w:ascii="Times New Roman" w:hAnsi="Times New Roman" w:cs="Times New Roman"/>
          <w:sz w:val="24"/>
          <w:szCs w:val="24"/>
        </w:rPr>
        <w:t>Скорбный знак в память об умерших военнопленных «Венгерский Крест». Памятный знак установлен в июне 1998 года на месте за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хоронения военнопленных, умерших от ран в спец. госпитале № 3757 города Шумихи. Центр общества по Уралу находит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ся в Екатеринбурге, его специалисты и устанавливали скорб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ный знак, при установке памятника присутствовал препода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ватель университета из г. Екатеринбурга. На знаке выбиты слова: "Здесь покоятся венгерские военнопленные - жертвы Второй мировой войны". Акция проводилась за счет средств Венгерского государства. Находящаяся в Москве ассоциация международного во</w:t>
      </w:r>
      <w:r w:rsidRPr="000A2FEC">
        <w:rPr>
          <w:rFonts w:ascii="Times New Roman" w:hAnsi="Times New Roman" w:cs="Times New Roman"/>
          <w:sz w:val="24"/>
          <w:szCs w:val="24"/>
        </w:rPr>
        <w:softHyphen/>
        <w:t>енно-мемориального сотрудничества "Военные мемориалы" согласно межправительственным соглашениям устанавливает памятные знаки в России на могилах иностранных граждан, погибших в 1941-1945 годы.</w:t>
      </w:r>
    </w:p>
    <w:p w:rsidR="00CD5551" w:rsidRDefault="00CD5551" w:rsidP="00CD5551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2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начале Великой Отечественной войны для медицинского обслуживания раненых и больных иностранных военнопленных специальных госпиталей не было.</w:t>
      </w:r>
      <w:r w:rsidRPr="000A2FE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1942 г. в тылу страны для лечения военнопленных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2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имелось только два эвакогоспиталя – </w:t>
      </w:r>
      <w:r w:rsidRPr="000A2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1035 (</w:t>
      </w:r>
      <w:proofErr w:type="spellStart"/>
      <w:r w:rsidRPr="000A2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Мартук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2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Чкаловской области) и №3747 (Шумиха Курганской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2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области) на 300 и 220 коек соответственно.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Позднее на </w:t>
      </w:r>
      <w:r w:rsidRPr="00301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 Курганской области было создано 4 спецлагеря для военнопленных. Один из них, под номером 3757, в Шумихе.  В Шумиху присылали очень больных пленных. Нежильцов.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Спецлагерь располагался в двухэтажном здании, там потом была швейная фабрика. За время работы спецгоспиталя умерло 274 иностранца, в том числе 186 немцев».  «Спецгоспиталь имел в подсобном хозяйстве 73 га земли, 2 коровы, 10 свиней. В штате числилось 182 человека, 600 коек. Начальником госпиталя была врач-хирург Анастасия Афанасьевна </w:t>
      </w:r>
      <w:proofErr w:type="spellStart"/>
      <w:r w:rsidRPr="00301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Корытова</w:t>
      </w:r>
      <w:proofErr w:type="spellEnd"/>
      <w:r w:rsidRPr="00301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День Победы был праздником для всех. Вскоре военнопленных стали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правлять на родину. </w:t>
      </w:r>
      <w:r w:rsidRPr="00301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не всех отправили. Многие немцы, венгры, итальянцы остались лежать в </w:t>
      </w:r>
      <w:proofErr w:type="spellStart"/>
      <w:r w:rsidRPr="00301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шумихинской</w:t>
      </w:r>
      <w:proofErr w:type="spellEnd"/>
      <w:r w:rsidRPr="00301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земле.  Захоронены они непосредственно на территории лагеря.  Сейчас по могилам проходят улицы Мира и Подшипниковая.</w:t>
      </w:r>
    </w:p>
    <w:p w:rsidR="00FB1A1B" w:rsidRDefault="00FB1A1B" w:rsidP="00CD5551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A1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7" name="Рисунок 7" descr="D:\ДДТ\2 туризм ЦРТ\краеведение\венгерк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\2 туризм ЦРТ\краеведение\венгеркрес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E1" w:rsidRDefault="00591FE1" w:rsidP="00591FE1">
      <w:pPr>
        <w:pStyle w:val="a5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D5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33591" wp14:editId="4F8AD750">
            <wp:extent cx="2581275" cy="2720734"/>
            <wp:effectExtent l="0" t="0" r="0" b="0"/>
            <wp:docPr id="2" name="Рисунок 2" descr="D:\ДДТ\2 туризм ЦРТ\Отчеты об экскурсиях\SAM_109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\2 туризм ЦРТ\Отчеты об экскурсиях\SAM_1095 (Копировать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r="22990" b="13867"/>
                    <a:stretch/>
                  </pic:blipFill>
                  <pic:spPr bwMode="auto">
                    <a:xfrm>
                      <a:off x="0" y="0"/>
                      <a:ext cx="2598874" cy="27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7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9B189" wp14:editId="3B0CCE74">
            <wp:extent cx="2935095" cy="2581275"/>
            <wp:effectExtent l="0" t="0" r="0" b="0"/>
            <wp:docPr id="3" name="Рисунок 3" descr="D:\ДДТ\2 туризм ЦРТ\фото\12-13.04.16\SAM_108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\2 туризм ЦРТ\фото\12-13.04.16\SAM_1082 (Копировать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00" b="14400"/>
                    <a:stretch/>
                  </pic:blipFill>
                  <pic:spPr bwMode="auto">
                    <a:xfrm>
                      <a:off x="0" y="0"/>
                      <a:ext cx="2943785" cy="258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E1" w:rsidRDefault="00591FE1" w:rsidP="00591FE1">
      <w:pPr>
        <w:pStyle w:val="a5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фото: Венгерский Крест</w:t>
      </w:r>
    </w:p>
    <w:p w:rsidR="00591FE1" w:rsidRDefault="00591FE1" w:rsidP="00591FE1">
      <w:pPr>
        <w:pStyle w:val="a5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5551" w:rsidRPr="001E144A" w:rsidRDefault="00CD5551" w:rsidP="00CD5551">
      <w:pPr>
        <w:pStyle w:val="1"/>
        <w:ind w:firstLine="567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" w:name="_Toc481859541"/>
      <w:r w:rsidRPr="001E144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6. Описание экскурсии:</w:t>
      </w:r>
      <w:bookmarkEnd w:id="7"/>
    </w:p>
    <w:p w:rsidR="00CD5551" w:rsidRPr="000A2FEC" w:rsidRDefault="00CD5551" w:rsidP="00CD5551">
      <w:pPr>
        <w:spacing w:after="0" w:line="311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назнач</w:t>
      </w:r>
      <w:r w:rsidR="00FB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ается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9.30ч. у здания Центра развития творчества в воскресенье. В 10.00ч. вы</w:t>
      </w:r>
      <w:r w:rsidR="00FB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маршрут. </w:t>
      </w:r>
    </w:p>
    <w:p w:rsidR="00CD5551" w:rsidRPr="000A2FEC" w:rsidRDefault="00CD5551" w:rsidP="00CD5551">
      <w:pPr>
        <w:spacing w:after="0" w:line="311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Первая остановка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Городская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площадь города. До неё идти не далеко – 450м за 10 мин. Здесь смотр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памятник Евстигнееву, Ленину, 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слушаем </w:t>
      </w:r>
      <w:proofErr w:type="gramStart"/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 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</w:t>
      </w:r>
      <w:proofErr w:type="gramEnd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историю памятника 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Скорбящая 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Мать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Идем 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 в 10.30. До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д/с №1 в 10.35, слуша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 об этом </w:t>
      </w:r>
      <w:proofErr w:type="gramStart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садике 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школе № 4 расположенной напротив его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дальше в 10.40, вы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ул. </w:t>
      </w:r>
      <w:proofErr w:type="spellStart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Олохова</w:t>
      </w:r>
      <w:proofErr w:type="spellEnd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10.45. </w:t>
      </w:r>
      <w:r w:rsidR="00267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слушаем рассказ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человеке, в честь которого была названа эта улица. 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Идем дальше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ул. Мира в 11.25 и направ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ляемся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месту, где стоит Венгерский Крест. К нему 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подходим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11.30. Здесь остановк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привал. </w:t>
      </w:r>
      <w:proofErr w:type="spellStart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proofErr w:type="spellEnd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съестные запасы и устр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аиваем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пикник. 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Слушаем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 про историю этого креста, людей, что были похоронены на этом месте, про их житье в плену и работу, про строительство, на котором они работали. Про то, как появился этот Крест, и кто теперь за ним ухаживает. Затем 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идем обратно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12.00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ул. </w:t>
      </w:r>
      <w:proofErr w:type="spellStart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Олохова</w:t>
      </w:r>
      <w:proofErr w:type="spellEnd"/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12.10, 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ул. Куйбышева –до13.00, потом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 площадь города – 13.05 и до Центра развития творчества – 13.15. Вот путь продела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соответствие с маршрутом </w:t>
      </w:r>
      <w:r w:rsidR="00727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</w:t>
      </w:r>
      <w:r w:rsidRPr="000A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D5551" w:rsidRPr="001E144A" w:rsidRDefault="004B5396" w:rsidP="00CD5551">
      <w:pPr>
        <w:pStyle w:val="1"/>
        <w:ind w:firstLine="567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" w:name="_Toc481859542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7</w:t>
      </w:r>
      <w:r w:rsidR="00CD5551" w:rsidRPr="001E144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 Подведение итогов экскурсии. Выводы и рекомендации.</w:t>
      </w:r>
      <w:bookmarkEnd w:id="8"/>
    </w:p>
    <w:p w:rsidR="00CD5551" w:rsidRPr="007C2C10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2C10">
        <w:rPr>
          <w:rFonts w:ascii="Times New Roman" w:hAnsi="Times New Roman" w:cs="Times New Roman"/>
          <w:sz w:val="24"/>
          <w:szCs w:val="24"/>
        </w:rPr>
        <w:t xml:space="preserve">Экскурсия </w:t>
      </w:r>
      <w:r w:rsidR="004B5396">
        <w:rPr>
          <w:rFonts w:ascii="Times New Roman" w:hAnsi="Times New Roman" w:cs="Times New Roman"/>
          <w:sz w:val="24"/>
          <w:szCs w:val="24"/>
        </w:rPr>
        <w:t>заканчивается подведением некоторых итогов</w:t>
      </w:r>
      <w:r w:rsidRPr="007C2C10">
        <w:rPr>
          <w:rFonts w:ascii="Times New Roman" w:hAnsi="Times New Roman" w:cs="Times New Roman"/>
          <w:sz w:val="24"/>
          <w:szCs w:val="24"/>
        </w:rPr>
        <w:t>.</w:t>
      </w:r>
      <w:r w:rsidR="004B5396">
        <w:rPr>
          <w:rFonts w:ascii="Times New Roman" w:hAnsi="Times New Roman" w:cs="Times New Roman"/>
          <w:sz w:val="24"/>
          <w:szCs w:val="24"/>
        </w:rPr>
        <w:t xml:space="preserve"> Обсуждаем</w:t>
      </w:r>
      <w:proofErr w:type="gramStart"/>
      <w:r w:rsidR="004B539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B5396">
        <w:rPr>
          <w:rFonts w:ascii="Times New Roman" w:hAnsi="Times New Roman" w:cs="Times New Roman"/>
          <w:sz w:val="24"/>
          <w:szCs w:val="24"/>
        </w:rPr>
        <w:t xml:space="preserve"> что</w:t>
      </w:r>
      <w:r w:rsidRPr="007C2C10">
        <w:rPr>
          <w:rFonts w:ascii="Times New Roman" w:hAnsi="Times New Roman" w:cs="Times New Roman"/>
          <w:sz w:val="24"/>
          <w:szCs w:val="24"/>
        </w:rPr>
        <w:t xml:space="preserve"> узнали об интересных местах нашего города</w:t>
      </w:r>
      <w:r w:rsidR="004B5396">
        <w:rPr>
          <w:rFonts w:ascii="Times New Roman" w:hAnsi="Times New Roman" w:cs="Times New Roman"/>
          <w:sz w:val="24"/>
          <w:szCs w:val="24"/>
        </w:rPr>
        <w:t>, что понравилось, что нет</w:t>
      </w:r>
      <w:r w:rsidRPr="007C2C10">
        <w:rPr>
          <w:rFonts w:ascii="Times New Roman" w:hAnsi="Times New Roman" w:cs="Times New Roman"/>
          <w:sz w:val="24"/>
          <w:szCs w:val="24"/>
        </w:rPr>
        <w:t xml:space="preserve">. </w:t>
      </w:r>
      <w:r w:rsidR="004B5396">
        <w:rPr>
          <w:rFonts w:ascii="Times New Roman" w:hAnsi="Times New Roman" w:cs="Times New Roman"/>
          <w:sz w:val="24"/>
          <w:szCs w:val="24"/>
        </w:rPr>
        <w:t>Узнаем кого</w:t>
      </w:r>
      <w:r w:rsidRPr="007C2C10">
        <w:rPr>
          <w:rFonts w:ascii="Times New Roman" w:hAnsi="Times New Roman" w:cs="Times New Roman"/>
          <w:sz w:val="24"/>
          <w:szCs w:val="24"/>
        </w:rPr>
        <w:t xml:space="preserve"> </w:t>
      </w:r>
      <w:r w:rsidR="004B5396" w:rsidRPr="007C2C10">
        <w:rPr>
          <w:rFonts w:ascii="Times New Roman" w:hAnsi="Times New Roman" w:cs="Times New Roman"/>
          <w:sz w:val="24"/>
          <w:szCs w:val="24"/>
        </w:rPr>
        <w:t>заинтересовал</w:t>
      </w:r>
      <w:r w:rsidR="004B53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5396">
        <w:rPr>
          <w:rFonts w:ascii="Times New Roman" w:hAnsi="Times New Roman" w:cs="Times New Roman"/>
          <w:sz w:val="24"/>
          <w:szCs w:val="24"/>
        </w:rPr>
        <w:t>маршрут</w:t>
      </w:r>
      <w:proofErr w:type="gramEnd"/>
      <w:r w:rsidRPr="007C2C10">
        <w:rPr>
          <w:rFonts w:ascii="Times New Roman" w:hAnsi="Times New Roman" w:cs="Times New Roman"/>
          <w:sz w:val="24"/>
          <w:szCs w:val="24"/>
        </w:rPr>
        <w:t xml:space="preserve"> и </w:t>
      </w:r>
      <w:r w:rsidR="004B5396">
        <w:rPr>
          <w:rFonts w:ascii="Times New Roman" w:hAnsi="Times New Roman" w:cs="Times New Roman"/>
          <w:sz w:val="24"/>
          <w:szCs w:val="24"/>
        </w:rPr>
        <w:t>кто порекомендовал бы</w:t>
      </w:r>
      <w:r w:rsidRPr="007C2C10">
        <w:rPr>
          <w:rFonts w:ascii="Times New Roman" w:hAnsi="Times New Roman" w:cs="Times New Roman"/>
          <w:sz w:val="24"/>
          <w:szCs w:val="24"/>
        </w:rPr>
        <w:t xml:space="preserve"> сходить по нашему маршруту. </w:t>
      </w:r>
    </w:p>
    <w:p w:rsidR="00CD5551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2C10">
        <w:rPr>
          <w:rFonts w:ascii="Times New Roman" w:hAnsi="Times New Roman" w:cs="Times New Roman"/>
          <w:sz w:val="24"/>
          <w:szCs w:val="24"/>
        </w:rPr>
        <w:t>Мы рекомендуем использовать наш маршрут для других экскурсионных групп.</w:t>
      </w:r>
    </w:p>
    <w:p w:rsidR="00CD5551" w:rsidRDefault="00CD5551" w:rsidP="00CD5551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2A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06FE8" wp14:editId="5141BDDE">
            <wp:extent cx="4762500" cy="2990850"/>
            <wp:effectExtent l="0" t="0" r="0" b="0"/>
            <wp:docPr id="4" name="Рисунок 4" descr="D:\ДДТ\2 туризм ЦРТ\фото\12-13.04.16\SAM_109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\2 туризм ЦРТ\фото\12-13.04.16\SAM_1093 (Копировать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6"/>
                    <a:stretch/>
                  </pic:blipFill>
                  <pic:spPr bwMode="auto">
                    <a:xfrm>
                      <a:off x="0" y="0"/>
                      <a:ext cx="4762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551" w:rsidRPr="007C2C10" w:rsidRDefault="00CD5551" w:rsidP="00CD5551">
      <w:pPr>
        <w:pStyle w:val="a5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D5551" w:rsidRPr="000C7B2C" w:rsidRDefault="00CD5551" w:rsidP="00CD5551"/>
    <w:sectPr w:rsidR="00CD5551" w:rsidRPr="000C7B2C" w:rsidSect="006C2A77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A3F" w:rsidRDefault="004D2A3F">
      <w:pPr>
        <w:spacing w:after="0" w:line="240" w:lineRule="auto"/>
      </w:pPr>
      <w:r>
        <w:separator/>
      </w:r>
    </w:p>
  </w:endnote>
  <w:endnote w:type="continuationSeparator" w:id="0">
    <w:p w:rsidR="004D2A3F" w:rsidRDefault="004D2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1606779"/>
      <w:docPartObj>
        <w:docPartGallery w:val="Page Numbers (Bottom of Page)"/>
        <w:docPartUnique/>
      </w:docPartObj>
    </w:sdtPr>
    <w:sdtEndPr/>
    <w:sdtContent>
      <w:p w:rsidR="006C2A77" w:rsidRDefault="00C34A6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54E">
          <w:rPr>
            <w:noProof/>
          </w:rPr>
          <w:t>2</w:t>
        </w:r>
        <w:r>
          <w:fldChar w:fldCharType="end"/>
        </w:r>
      </w:p>
    </w:sdtContent>
  </w:sdt>
  <w:p w:rsidR="006C2A77" w:rsidRDefault="004D2A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A3F" w:rsidRDefault="004D2A3F">
      <w:pPr>
        <w:spacing w:after="0" w:line="240" w:lineRule="auto"/>
      </w:pPr>
      <w:r>
        <w:separator/>
      </w:r>
    </w:p>
  </w:footnote>
  <w:footnote w:type="continuationSeparator" w:id="0">
    <w:p w:rsidR="004D2A3F" w:rsidRDefault="004D2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0519B"/>
    <w:multiLevelType w:val="hybridMultilevel"/>
    <w:tmpl w:val="B76ACF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3250722"/>
    <w:multiLevelType w:val="hybridMultilevel"/>
    <w:tmpl w:val="8FF2A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665E8"/>
    <w:multiLevelType w:val="hybridMultilevel"/>
    <w:tmpl w:val="929027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551"/>
    <w:rsid w:val="0002352D"/>
    <w:rsid w:val="00155B91"/>
    <w:rsid w:val="00175851"/>
    <w:rsid w:val="002674A6"/>
    <w:rsid w:val="00280D92"/>
    <w:rsid w:val="002C354E"/>
    <w:rsid w:val="004B5396"/>
    <w:rsid w:val="004D2A3F"/>
    <w:rsid w:val="00591FE1"/>
    <w:rsid w:val="00727C3D"/>
    <w:rsid w:val="00841CE2"/>
    <w:rsid w:val="00AE5A7B"/>
    <w:rsid w:val="00B52AA9"/>
    <w:rsid w:val="00C31011"/>
    <w:rsid w:val="00C34A68"/>
    <w:rsid w:val="00CD5551"/>
    <w:rsid w:val="00D5565E"/>
    <w:rsid w:val="00D824FF"/>
    <w:rsid w:val="00DD4198"/>
    <w:rsid w:val="00E2524B"/>
    <w:rsid w:val="00FB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C6900-4626-4E11-8D2A-37D63CEB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D555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D55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D55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55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CD55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a3">
    <w:name w:val="Table Grid"/>
    <w:basedOn w:val="a1"/>
    <w:uiPriority w:val="59"/>
    <w:rsid w:val="00CD5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5551"/>
    <w:pPr>
      <w:ind w:left="720"/>
      <w:contextualSpacing/>
    </w:pPr>
  </w:style>
  <w:style w:type="paragraph" w:styleId="a5">
    <w:name w:val="No Spacing"/>
    <w:link w:val="a6"/>
    <w:uiPriority w:val="1"/>
    <w:qFormat/>
    <w:rsid w:val="00CD5551"/>
    <w:pPr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CD5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5551"/>
  </w:style>
  <w:style w:type="paragraph" w:styleId="a9">
    <w:name w:val="TOC Heading"/>
    <w:basedOn w:val="1"/>
    <w:next w:val="a"/>
    <w:uiPriority w:val="39"/>
    <w:unhideWhenUsed/>
    <w:qFormat/>
    <w:rsid w:val="00CD555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5551"/>
    <w:pPr>
      <w:spacing w:after="100"/>
    </w:pPr>
  </w:style>
  <w:style w:type="character" w:styleId="aa">
    <w:name w:val="Hyperlink"/>
    <w:basedOn w:val="a0"/>
    <w:uiPriority w:val="99"/>
    <w:unhideWhenUsed/>
    <w:rsid w:val="00CD5551"/>
    <w:rPr>
      <w:color w:val="0563C1" w:themeColor="hyperlink"/>
      <w:u w:val="single"/>
    </w:rPr>
  </w:style>
  <w:style w:type="character" w:customStyle="1" w:styleId="a6">
    <w:name w:val="Без интервала Знак"/>
    <w:basedOn w:val="a0"/>
    <w:link w:val="a5"/>
    <w:uiPriority w:val="1"/>
    <w:rsid w:val="00CD5551"/>
  </w:style>
  <w:style w:type="character" w:customStyle="1" w:styleId="apple-converted-space">
    <w:name w:val="apple-converted-space"/>
    <w:basedOn w:val="a0"/>
    <w:rsid w:val="00175851"/>
  </w:style>
  <w:style w:type="paragraph" w:styleId="ab">
    <w:name w:val="Balloon Text"/>
    <w:basedOn w:val="a"/>
    <w:link w:val="ac"/>
    <w:uiPriority w:val="99"/>
    <w:semiHidden/>
    <w:unhideWhenUsed/>
    <w:rsid w:val="00B52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52A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cp:lastPrinted>2017-05-06T13:57:00Z</cp:lastPrinted>
  <dcterms:created xsi:type="dcterms:W3CDTF">2017-05-06T14:00:00Z</dcterms:created>
  <dcterms:modified xsi:type="dcterms:W3CDTF">2017-05-06T14:16:00Z</dcterms:modified>
</cp:coreProperties>
</file>