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5528"/>
        <w:gridCol w:w="3260"/>
        <w:gridCol w:w="1843"/>
      </w:tblGrid>
      <w:tr w:rsidR="00800105" w:rsidRPr="00747695" w:rsidTr="00800105">
        <w:tc>
          <w:tcPr>
            <w:tcW w:w="14425" w:type="dxa"/>
            <w:gridSpan w:val="5"/>
          </w:tcPr>
          <w:p w:rsidR="00800105" w:rsidRPr="00800105" w:rsidRDefault="00800105" w:rsidP="0080010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0105">
              <w:rPr>
                <w:rFonts w:ascii="Arial" w:hAnsi="Arial" w:cs="Arial"/>
                <w:b/>
                <w:color w:val="000000"/>
              </w:rPr>
              <w:t>Детские маршруты по Курганской области</w:t>
            </w:r>
          </w:p>
          <w:p w:rsidR="00800105" w:rsidRPr="00747695" w:rsidRDefault="00800105" w:rsidP="008001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 xml:space="preserve">Название маршрута/экскурсии 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Объекты осмотра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Продолжительность</w:t>
            </w:r>
          </w:p>
          <w:p w:rsidR="00800105" w:rsidRPr="00747695" w:rsidRDefault="00800105" w:rsidP="008001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маршрута/экскурсии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Возраст  детей</w:t>
            </w:r>
          </w:p>
        </w:tc>
      </w:tr>
      <w:tr w:rsidR="00800105" w:rsidRPr="00747695" w:rsidTr="00800105">
        <w:trPr>
          <w:trHeight w:val="415"/>
        </w:trPr>
        <w:tc>
          <w:tcPr>
            <w:tcW w:w="14425" w:type="dxa"/>
            <w:gridSpan w:val="5"/>
          </w:tcPr>
          <w:p w:rsidR="00800105" w:rsidRDefault="00800105" w:rsidP="00800105">
            <w:pPr>
              <w:pStyle w:val="a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Бессонофф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Трэвэл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. Адрес: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урган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Pr="00EC5682">
              <w:rPr>
                <w:rFonts w:ascii="Arial" w:hAnsi="Arial" w:cs="Arial"/>
                <w:sz w:val="24"/>
                <w:szCs w:val="24"/>
              </w:rPr>
              <w:t>Куйбышева</w:t>
            </w:r>
            <w:proofErr w:type="spellEnd"/>
            <w:r w:rsidRPr="00EC5682">
              <w:rPr>
                <w:rFonts w:ascii="Arial" w:hAnsi="Arial" w:cs="Arial"/>
                <w:sz w:val="24"/>
                <w:szCs w:val="24"/>
              </w:rPr>
              <w:t>, 55, 2 этаж</w:t>
            </w:r>
            <w:r>
              <w:rPr>
                <w:rFonts w:ascii="Arial" w:hAnsi="Arial" w:cs="Arial"/>
                <w:sz w:val="24"/>
                <w:szCs w:val="24"/>
              </w:rPr>
              <w:t>. Контактный телефон: 8</w:t>
            </w:r>
            <w:r w:rsidRPr="00EC5682">
              <w:rPr>
                <w:rFonts w:ascii="Arial" w:hAnsi="Arial" w:cs="Arial"/>
                <w:sz w:val="24"/>
                <w:szCs w:val="24"/>
              </w:rPr>
              <w:t xml:space="preserve"> (3522) 607-555</w:t>
            </w:r>
          </w:p>
          <w:p w:rsidR="00800105" w:rsidRPr="00747695" w:rsidRDefault="00800105" w:rsidP="00800105">
            <w:pPr>
              <w:pStyle w:val="a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F5760">
              <w:rPr>
                <w:rFonts w:ascii="Arial" w:hAnsi="Arial" w:cs="Arial"/>
                <w:sz w:val="24"/>
                <w:szCs w:val="24"/>
              </w:rPr>
              <w:t>РТО 013391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Дендрарий и музей леса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Дендрарий и музей леса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3 часа 20 мин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Эко-тропа Белозерского заказника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Эко-тропа Белозерского заказника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5 часов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Святилище Савин и Краеведческий музей Белозерского района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Святилище Савин и Краеведческий музей Белозерского района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4 часа 20 мин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Ранчо «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Лукино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» и Контактный зоопарк «Лесная сказка» 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Ранчо «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Лукино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>» и Контактный зоопарк «Лесная сказка»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4 часа 20 мин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7-11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Обзорная экскурсия по городу Кургану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 xml:space="preserve">Курган (ул. Ленина, 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4769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47695">
              <w:rPr>
                <w:rFonts w:ascii="Arial" w:hAnsi="Arial" w:cs="Arial"/>
                <w:sz w:val="24"/>
                <w:szCs w:val="24"/>
              </w:rPr>
              <w:t>уйбышева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, ул. Красина, 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ул.Зорге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>-привокзальная площадь, Царево Городище, Богоявленский храм, храм Александра Невского, ансамбль Центральной Площади)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Посещение музеев города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 xml:space="preserve">Музей Авиации, музей Декабристов, Краеведческий музей, музей 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Илизарова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>, Центр противопожарной пропаганды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2 часа 30 мин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Курган театральный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Закулисье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ДрамТеатра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>, уроки кукловода в театре кукол Гулливер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3 часа 30 мин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Шадринск (народные промыслы, мастер-класс по росписи пряников)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Г.Шадриснк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, центр Лад, Краеведческий музей, Собор Николая Чудотворца, Городской сад 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им</w:t>
            </w:r>
            <w:proofErr w:type="gramStart"/>
            <w:r w:rsidRPr="0074769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47695">
              <w:rPr>
                <w:rFonts w:ascii="Arial" w:hAnsi="Arial" w:cs="Arial"/>
                <w:sz w:val="24"/>
                <w:szCs w:val="24"/>
              </w:rPr>
              <w:t>ельдюшева</w:t>
            </w:r>
            <w:proofErr w:type="spellEnd"/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10 часов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 монастырь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 монастырь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12 часов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12-17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0010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 xml:space="preserve">Русская Изба в 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Каргапольском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Усадьба «Русская Изба»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5 часов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3260" w:type="dxa"/>
          </w:tcPr>
          <w:p w:rsidR="0080010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 xml:space="preserve">Гончарная мастерская </w:t>
            </w:r>
          </w:p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Частоозерье</w:t>
            </w:r>
            <w:proofErr w:type="spellEnd"/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Гончарная мастерская, Храм Рождества Христова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12 часов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Конный клуб Перстень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Конный клуб Перстень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3 часа 30 мин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7-11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Экскурсия на «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Варгашинский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 завод противопожарного оборудования» (ППСО)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Варгашинский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 завод противопожарного оборудования» (ППСО)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3 часа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12-17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 xml:space="preserve">Тур выходного дня в 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сан</w:t>
            </w:r>
            <w:proofErr w:type="gramStart"/>
            <w:r w:rsidRPr="0074769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47695">
              <w:rPr>
                <w:rFonts w:ascii="Arial" w:hAnsi="Arial" w:cs="Arial"/>
                <w:sz w:val="24"/>
                <w:szCs w:val="24"/>
              </w:rPr>
              <w:t>есники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>/ лагере Янтарный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Сан</w:t>
            </w:r>
            <w:proofErr w:type="gramStart"/>
            <w:r w:rsidRPr="0074769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747695">
              <w:rPr>
                <w:rFonts w:ascii="Arial" w:hAnsi="Arial" w:cs="Arial"/>
                <w:sz w:val="24"/>
                <w:szCs w:val="24"/>
              </w:rPr>
              <w:t>есники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 либо лагерь Янтарный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10 часов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7-17 лет</w:t>
            </w:r>
          </w:p>
        </w:tc>
      </w:tr>
      <w:tr w:rsidR="00800105" w:rsidRPr="00747695" w:rsidTr="00800105">
        <w:tc>
          <w:tcPr>
            <w:tcW w:w="534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 xml:space="preserve">Шадринск (обзорная 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эскурсия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 и посещение дома-музея Мальцева)</w:t>
            </w:r>
          </w:p>
        </w:tc>
        <w:tc>
          <w:tcPr>
            <w:tcW w:w="5528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Г.Шадриснк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 xml:space="preserve">, центр Лад, Краеведческий музей, Собор Николая Чудотворца, Городской сад </w:t>
            </w:r>
            <w:proofErr w:type="spellStart"/>
            <w:r w:rsidRPr="00747695">
              <w:rPr>
                <w:rFonts w:ascii="Arial" w:hAnsi="Arial" w:cs="Arial"/>
                <w:sz w:val="24"/>
                <w:szCs w:val="24"/>
              </w:rPr>
              <w:t>им</w:t>
            </w:r>
            <w:proofErr w:type="gramStart"/>
            <w:r w:rsidRPr="0074769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47695">
              <w:rPr>
                <w:rFonts w:ascii="Arial" w:hAnsi="Arial" w:cs="Arial"/>
                <w:sz w:val="24"/>
                <w:szCs w:val="24"/>
              </w:rPr>
              <w:t>ельдюшева</w:t>
            </w:r>
            <w:proofErr w:type="spellEnd"/>
            <w:r w:rsidRPr="00747695">
              <w:rPr>
                <w:rFonts w:ascii="Arial" w:hAnsi="Arial" w:cs="Arial"/>
                <w:sz w:val="24"/>
                <w:szCs w:val="24"/>
              </w:rPr>
              <w:t>,  дом-музей Мальцева</w:t>
            </w:r>
          </w:p>
        </w:tc>
        <w:tc>
          <w:tcPr>
            <w:tcW w:w="3260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10 часов</w:t>
            </w:r>
          </w:p>
        </w:tc>
        <w:tc>
          <w:tcPr>
            <w:tcW w:w="1843" w:type="dxa"/>
          </w:tcPr>
          <w:p w:rsidR="00800105" w:rsidRPr="00747695" w:rsidRDefault="00800105" w:rsidP="008001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47695">
              <w:rPr>
                <w:rFonts w:ascii="Arial" w:hAnsi="Arial" w:cs="Arial"/>
                <w:sz w:val="24"/>
                <w:szCs w:val="24"/>
              </w:rPr>
              <w:t>11-17 лет</w:t>
            </w:r>
          </w:p>
        </w:tc>
      </w:tr>
    </w:tbl>
    <w:p w:rsidR="00224461" w:rsidRDefault="00224461">
      <w:bookmarkStart w:id="0" w:name="_GoBack"/>
      <w:bookmarkEnd w:id="0"/>
    </w:p>
    <w:sectPr w:rsidR="00224461" w:rsidSect="008001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9"/>
    <w:rsid w:val="00224461"/>
    <w:rsid w:val="005D0429"/>
    <w:rsid w:val="0080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05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001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05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001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6FCA-D720-4F43-8259-C9151076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2022-05-31T10:05:00Z</dcterms:created>
  <dcterms:modified xsi:type="dcterms:W3CDTF">2022-05-31T10:09:00Z</dcterms:modified>
</cp:coreProperties>
</file>